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0CBCC965" w:rsidR="002B5156" w:rsidRPr="000838D0" w:rsidRDefault="002B5156" w:rsidP="006D2B96">
      <w:pPr>
        <w:spacing w:after="200" w:line="300" w:lineRule="auto"/>
        <w:ind w:left="1416" w:hanging="1416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6D2B96">
        <w:rPr>
          <w:rFonts w:asciiTheme="minorHAnsi" w:hAnsiTheme="minorHAnsi" w:cstheme="minorHAnsi"/>
          <w:b/>
          <w:bCs/>
          <w:sz w:val="20"/>
          <w:szCs w:val="20"/>
        </w:rPr>
        <w:t>Blue Rent, a. s.</w:t>
      </w:r>
      <w:r w:rsidR="006D2B96">
        <w:rPr>
          <w:rFonts w:asciiTheme="minorHAnsi" w:hAnsiTheme="minorHAnsi" w:cstheme="minorHAnsi"/>
          <w:sz w:val="20"/>
          <w:szCs w:val="20"/>
        </w:rPr>
        <w:t xml:space="preserve">, </w:t>
      </w:r>
      <w:r w:rsidR="006D2B96">
        <w:rPr>
          <w:rFonts w:asciiTheme="minorHAnsi" w:hAnsiTheme="minorHAnsi" w:cstheme="minorHAnsi"/>
          <w:sz w:val="20"/>
          <w:szCs w:val="20"/>
          <w:lang w:val="cs-CZ"/>
        </w:rPr>
        <w:t>Modřanský 102, 147 00 Praha 4</w:t>
      </w:r>
      <w:r w:rsidR="006D2B96">
        <w:rPr>
          <w:rFonts w:asciiTheme="minorHAnsi" w:hAnsiTheme="minorHAnsi" w:cstheme="minorHAnsi"/>
          <w:sz w:val="20"/>
          <w:szCs w:val="20"/>
          <w:lang w:val="cs-CZ"/>
        </w:rPr>
        <w:br/>
        <w:t>Tel.:  +420 777 656 272, e-mail: prodejna@bluerent.cz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6D2B96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Barbara Samková</cp:lastModifiedBy>
  <cp:revision>2</cp:revision>
  <dcterms:created xsi:type="dcterms:W3CDTF">2023-01-10T15:36:00Z</dcterms:created>
  <dcterms:modified xsi:type="dcterms:W3CDTF">2023-01-10T15:36:00Z</dcterms:modified>
</cp:coreProperties>
</file>